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7D6BC3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6.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B01826" w:rsidRDefault="00C618C4" w:rsidP="00C618C4">
            <w:pPr>
              <w:spacing w:after="0" w:line="240" w:lineRule="auto"/>
              <w:rPr>
                <w:rFonts w:ascii="Candara" w:hAnsi="Candara"/>
              </w:rPr>
            </w:pPr>
            <w:r w:rsidRPr="00B01826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</w:t>
            </w:r>
            <w:r w:rsidR="00B01826" w:rsidRPr="00B01826">
              <w:rPr>
                <w:rFonts w:ascii="Candara" w:hAnsi="Candara" w:cs="Arial"/>
                <w:b/>
                <w:bCs/>
                <w:color w:val="FF5050"/>
                <w:shd w:val="clear" w:color="auto" w:fill="EBEDEF"/>
              </w:rPr>
              <w:t xml:space="preserve">Snježana </w:t>
            </w:r>
            <w:proofErr w:type="spellStart"/>
            <w:r w:rsidR="00B01826" w:rsidRPr="00B01826">
              <w:rPr>
                <w:rFonts w:ascii="Candara" w:hAnsi="Candara" w:cs="Arial"/>
                <w:b/>
                <w:bCs/>
                <w:color w:val="FF5050"/>
                <w:shd w:val="clear" w:color="auto" w:fill="EBEDEF"/>
              </w:rPr>
              <w:t>Grković-Janović</w:t>
            </w:r>
            <w:proofErr w:type="spellEnd"/>
            <w:r w:rsidR="00B01826" w:rsidRPr="00B01826">
              <w:rPr>
                <w:rFonts w:ascii="Candara" w:hAnsi="Candara" w:cs="Arial"/>
                <w:b/>
                <w:bCs/>
                <w:color w:val="FF5050"/>
                <w:shd w:val="clear" w:color="auto" w:fill="EBEDEF"/>
              </w:rPr>
              <w:t>, Bagremovac</w:t>
            </w:r>
          </w:p>
        </w:tc>
      </w:tr>
      <w:tr w:rsidR="00C618C4" w:rsidRPr="007D6BC3" w:rsidTr="00AF3C0A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7D6BC3">
              <w:rPr>
                <w:rFonts w:ascii="Candara" w:eastAsia="Calibri" w:hAnsi="Candara" w:cs="Arial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6F38C9">
              <w:rPr>
                <w:rFonts w:ascii="Candara" w:eastAsia="Times New Roman" w:hAnsi="Candara" w:cs="Arial"/>
                <w:bCs/>
                <w:lang w:bidi="ar-SA"/>
              </w:rPr>
              <w:t>, rad u paru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B01826" w:rsidRPr="007D6BC3" w:rsidTr="001056CF">
        <w:trPr>
          <w:trHeight w:val="140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1826" w:rsidRPr="00B01826" w:rsidRDefault="00B01826" w:rsidP="00B01826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theme="minorHAnsi"/>
                <w:color w:val="000000" w:themeColor="text1"/>
              </w:rPr>
            </w:pPr>
            <w:r w:rsidRPr="00B01826">
              <w:rPr>
                <w:rFonts w:ascii="Candara" w:hAnsi="Candara" w:cstheme="minorHAnsi"/>
                <w:color w:val="000000" w:themeColor="text1"/>
              </w:rPr>
              <w:t>OŠ HJ A.6.2. Učenik sluša tekst, sažima podatke u bilješke i objašnjava značenje teksta.</w:t>
            </w:r>
          </w:p>
          <w:p w:rsidR="00B01826" w:rsidRPr="00B01826" w:rsidRDefault="00B01826" w:rsidP="00B01826">
            <w:pPr>
              <w:pStyle w:val="Odlomakpopisa"/>
              <w:numPr>
                <w:ilvl w:val="0"/>
                <w:numId w:val="8"/>
              </w:numPr>
              <w:rPr>
                <w:rFonts w:ascii="Candara" w:hAnsi="Candara" w:cstheme="minorHAnsi"/>
                <w:color w:val="000000" w:themeColor="text1"/>
              </w:rPr>
            </w:pPr>
            <w:r w:rsidRPr="00B01826">
              <w:rPr>
                <w:rFonts w:ascii="Candara" w:hAnsi="Candara" w:cstheme="minorHAnsi"/>
                <w:color w:val="000000" w:themeColor="text1"/>
              </w:rPr>
              <w:t>OŠ HJ B.6.1. Učenik obrazlaže vlastite stavove u vezi s pročitanim tekstom.</w:t>
            </w:r>
          </w:p>
          <w:p w:rsidR="00B01826" w:rsidRPr="00B01826" w:rsidRDefault="00B01826" w:rsidP="005D5E5D">
            <w:pPr>
              <w:pStyle w:val="Odlomakpopisa"/>
              <w:numPr>
                <w:ilvl w:val="0"/>
                <w:numId w:val="8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B01826">
              <w:rPr>
                <w:rFonts w:ascii="Candara" w:hAnsi="Candara" w:cstheme="minorHAnsi"/>
                <w:color w:val="000000" w:themeColor="text1"/>
              </w:rPr>
              <w:t>OŠ HJ B.6.2. Učenik obrazlaže značenje književnoga teksta na temelju vlastitoga čitateljskog iskustva i znanja o književnosti.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1826" w:rsidRPr="00B01826" w:rsidRDefault="00B01826" w:rsidP="00B01826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B01826">
              <w:rPr>
                <w:rFonts w:ascii="Candara" w:eastAsia="Calibri" w:hAnsi="Candara" w:cs="Arial"/>
              </w:rPr>
              <w:t>Uočava strukturu proznoga teksta i tijek radnje.</w:t>
            </w:r>
          </w:p>
          <w:p w:rsidR="00C618C4" w:rsidRPr="00B01826" w:rsidRDefault="00C618C4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B01826">
              <w:rPr>
                <w:rFonts w:ascii="Candara" w:hAnsi="Candara"/>
              </w:rPr>
              <w:t xml:space="preserve">Objašnjava događaj, opisuje ulogu likova u književnome tekstu. </w:t>
            </w:r>
          </w:p>
          <w:p w:rsidR="00C618C4" w:rsidRPr="00B01826" w:rsidRDefault="00C618C4" w:rsidP="00AF3C0A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B01826">
              <w:rPr>
                <w:rFonts w:ascii="Candara" w:hAnsi="Candara"/>
              </w:rPr>
              <w:t>Postavlja potpitanja o slušanome tekstu da bi pojasnio razumijevanje.</w:t>
            </w:r>
          </w:p>
          <w:p w:rsidR="00B01826" w:rsidRPr="00B01826" w:rsidRDefault="00B01826" w:rsidP="00B01826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B01826">
              <w:rPr>
                <w:rFonts w:ascii="Candara" w:eastAsia="Calibri" w:hAnsi="Candara" w:cs="Arial"/>
              </w:rPr>
              <w:t>Primjenjuje književnoteorijska znanja interpretirajući ulomak.</w:t>
            </w:r>
          </w:p>
        </w:tc>
      </w:tr>
      <w:tr w:rsidR="00C618C4" w:rsidRPr="007D6BC3" w:rsidTr="00AF3C0A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C618C4" w:rsidRPr="007D6BC3" w:rsidTr="00AF3C0A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hAnsi="Candara"/>
              </w:rPr>
              <w:t>- objasniti značenje nepoznatih riječi na temelju zaključivanja iz konteksta i pomoću rječnika</w:t>
            </w:r>
          </w:p>
          <w:p w:rsidR="00B01826" w:rsidRPr="007D6BC3" w:rsidRDefault="00C618C4" w:rsidP="00E265C5">
            <w:pPr>
              <w:autoSpaceDE w:val="0"/>
              <w:autoSpaceDN w:val="0"/>
              <w:adjustRightInd w:val="0"/>
              <w:spacing w:after="0"/>
              <w:ind w:left="164" w:hanging="142"/>
              <w:rPr>
                <w:rFonts w:ascii="Candara" w:hAnsi="Candara" w:cs="Arial"/>
                <w:color w:val="000000"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r w:rsidRPr="007D6BC3">
              <w:rPr>
                <w:rFonts w:ascii="Candara" w:hAnsi="Candara" w:cs="Arial"/>
                <w:color w:val="000000"/>
                <w:lang w:bidi="ar-SA"/>
              </w:rPr>
              <w:t>opisati na koji način i u kojoj mjeri književni tekst utječe na oblikovanje njegovih stavova i</w:t>
            </w:r>
            <w:r w:rsidR="00B01826">
              <w:rPr>
                <w:rFonts w:ascii="Candara" w:hAnsi="Candara" w:cs="Arial"/>
                <w:color w:val="000000"/>
                <w:lang w:bidi="ar-SA"/>
              </w:rPr>
              <w:t xml:space="preserve"> </w:t>
            </w:r>
            <w:r w:rsidR="00E265C5">
              <w:rPr>
                <w:rFonts w:ascii="Candara" w:hAnsi="Candara" w:cs="Arial"/>
                <w:color w:val="000000"/>
                <w:lang w:bidi="ar-SA"/>
              </w:rPr>
              <w:t xml:space="preserve">      </w:t>
            </w:r>
            <w:r w:rsidR="00B01826" w:rsidRPr="007D6BC3">
              <w:rPr>
                <w:rFonts w:ascii="Candara" w:hAnsi="Candara" w:cs="Arial"/>
                <w:color w:val="000000"/>
                <w:lang w:bidi="ar-SA"/>
              </w:rPr>
              <w:t xml:space="preserve">vrijednosti </w:t>
            </w:r>
          </w:p>
          <w:p w:rsidR="00B01826" w:rsidRDefault="00B01826" w:rsidP="00E265C5">
            <w:pPr>
              <w:autoSpaceDE w:val="0"/>
              <w:autoSpaceDN w:val="0"/>
              <w:adjustRightInd w:val="0"/>
              <w:spacing w:after="0"/>
              <w:ind w:left="164" w:hanging="164"/>
              <w:rPr>
                <w:rFonts w:ascii="Candara" w:hAnsi="Candara"/>
              </w:rPr>
            </w:pPr>
            <w:r w:rsidRPr="007D6BC3">
              <w:rPr>
                <w:rFonts w:ascii="Candara" w:hAnsi="Candara"/>
              </w:rPr>
              <w:t xml:space="preserve">- razvijati svoje komunikacijske vještine iznošenjem vlastitih razmišljanja i stavova te aktivnim </w:t>
            </w:r>
            <w:r w:rsidR="00E265C5">
              <w:rPr>
                <w:rFonts w:ascii="Candara" w:hAnsi="Candara"/>
              </w:rPr>
              <w:t xml:space="preserve"> </w:t>
            </w:r>
            <w:r w:rsidRPr="007D6BC3">
              <w:rPr>
                <w:rFonts w:ascii="Candara" w:hAnsi="Candara"/>
              </w:rPr>
              <w:t>slušanjem sugovornika</w:t>
            </w:r>
          </w:p>
          <w:p w:rsidR="00B01826" w:rsidRPr="00B01826" w:rsidRDefault="00B01826" w:rsidP="005D5E5D">
            <w:pPr>
              <w:spacing w:after="0" w:line="240" w:lineRule="auto"/>
              <w:ind w:left="164" w:hanging="142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Pr="00610CF6">
              <w:rPr>
                <w:rFonts w:ascii="Candara" w:hAnsi="Candara"/>
              </w:rPr>
              <w:t xml:space="preserve">izraziti (usmeno) </w:t>
            </w:r>
            <w:r w:rsidRPr="00610CF6">
              <w:rPr>
                <w:rFonts w:ascii="Candara" w:hAnsi="Candara" w:cs="Calibri"/>
              </w:rPr>
              <w:t>vlastito razmišljanje o prijateljstvu</w:t>
            </w:r>
            <w:r w:rsidR="00E265C5">
              <w:rPr>
                <w:rFonts w:ascii="Candara" w:hAnsi="Candara" w:cs="Calibri"/>
              </w:rPr>
              <w:t xml:space="preserve"> i </w:t>
            </w:r>
            <w:r w:rsidRPr="00610CF6">
              <w:rPr>
                <w:rFonts w:ascii="Candara" w:hAnsi="Candara" w:cs="Calibri"/>
              </w:rPr>
              <w:t>zajedništvu</w:t>
            </w:r>
          </w:p>
          <w:p w:rsidR="00B01826" w:rsidRPr="00B01826" w:rsidRDefault="00B01826" w:rsidP="00B01826">
            <w:pPr>
              <w:spacing w:after="0" w:line="240" w:lineRule="auto"/>
              <w:rPr>
                <w:rFonts w:ascii="Candara" w:hAnsi="Candara"/>
              </w:rPr>
            </w:pPr>
            <w:r w:rsidRPr="00B01826">
              <w:rPr>
                <w:rFonts w:ascii="Candara" w:hAnsi="Candara"/>
              </w:rPr>
              <w:t>- prepoznati različite obrasce ponašanja likova</w:t>
            </w:r>
          </w:p>
          <w:p w:rsidR="00B01826" w:rsidRDefault="00B01826" w:rsidP="00B01826">
            <w:pPr>
              <w:spacing w:after="0" w:line="240" w:lineRule="auto"/>
              <w:rPr>
                <w:rFonts w:ascii="Candara" w:hAnsi="Candara"/>
              </w:rPr>
            </w:pPr>
            <w:r w:rsidRPr="00B01826">
              <w:rPr>
                <w:rFonts w:ascii="Candara" w:hAnsi="Candara"/>
              </w:rPr>
              <w:t>- prepričati ulomak pomoću bilješki</w:t>
            </w:r>
          </w:p>
          <w:p w:rsidR="00E265C5" w:rsidRDefault="005D5E5D" w:rsidP="00B01826">
            <w:pPr>
              <w:autoSpaceDE w:val="0"/>
              <w:autoSpaceDN w:val="0"/>
              <w:adjustRightInd w:val="0"/>
              <w:spacing w:after="0"/>
              <w:ind w:left="-225" w:firstLine="142"/>
              <w:rPr>
                <w:rFonts w:ascii="Candara" w:hAnsi="Candara"/>
              </w:rPr>
            </w:pPr>
            <w:r>
              <w:rPr>
                <w:rFonts w:ascii="Candara" w:hAnsi="Candara" w:cs="Arial"/>
                <w:color w:val="000000"/>
                <w:lang w:bidi="ar-SA"/>
              </w:rPr>
              <w:t xml:space="preserve">  </w:t>
            </w:r>
            <w:r w:rsidR="00B01826" w:rsidRPr="007D6BC3">
              <w:rPr>
                <w:rFonts w:ascii="Candara" w:hAnsi="Candara" w:cs="Arial"/>
                <w:color w:val="000000"/>
                <w:lang w:bidi="ar-SA"/>
              </w:rPr>
              <w:t xml:space="preserve">- </w:t>
            </w:r>
            <w:r w:rsidR="00B01826" w:rsidRPr="007D6BC3">
              <w:rPr>
                <w:rFonts w:ascii="Candara" w:hAnsi="Candara"/>
              </w:rPr>
              <w:t>primijeniti književnoteoretsko znanje interpretirajući ulomak</w:t>
            </w:r>
            <w:r>
              <w:rPr>
                <w:rFonts w:ascii="Candara" w:hAnsi="Candara"/>
              </w:rPr>
              <w:t>: o pripovjednim tehnikama</w:t>
            </w:r>
            <w:r w:rsidR="00E265C5">
              <w:rPr>
                <w:rFonts w:ascii="Candara" w:hAnsi="Candara"/>
              </w:rPr>
              <w:t xml:space="preserve"> (opis)</w:t>
            </w:r>
            <w:r>
              <w:rPr>
                <w:rFonts w:ascii="Candara" w:hAnsi="Candara"/>
              </w:rPr>
              <w:t xml:space="preserve">, </w:t>
            </w:r>
          </w:p>
          <w:p w:rsidR="00B01826" w:rsidRPr="00E265C5" w:rsidRDefault="00E265C5" w:rsidP="00E265C5">
            <w:pPr>
              <w:autoSpaceDE w:val="0"/>
              <w:autoSpaceDN w:val="0"/>
              <w:adjustRightInd w:val="0"/>
              <w:spacing w:after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</w:t>
            </w:r>
            <w:r w:rsidR="005D5E5D">
              <w:rPr>
                <w:rFonts w:ascii="Candara" w:hAnsi="Candara"/>
              </w:rPr>
              <w:t>ulozi epiteta u opisu</w:t>
            </w:r>
            <w:r>
              <w:rPr>
                <w:rFonts w:ascii="Candara" w:hAnsi="Candara"/>
              </w:rPr>
              <w:t>, karakterizacija lika izgledom i postupkom</w:t>
            </w:r>
            <w:r w:rsidR="00B01826">
              <w:rPr>
                <w:rFonts w:ascii="Candara" w:hAnsi="Candara"/>
              </w:rPr>
              <w:t>.</w:t>
            </w:r>
          </w:p>
        </w:tc>
      </w:tr>
      <w:tr w:rsidR="00C618C4" w:rsidRPr="007D6BC3" w:rsidTr="00AF3C0A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7D6BC3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C618C4" w:rsidRPr="007D6BC3" w:rsidTr="00AF3C0A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:rsidR="00C618C4" w:rsidRPr="007D6BC3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Razgovor prije čitanja (priprema za čitanje): </w:t>
            </w:r>
          </w:p>
          <w:p w:rsidR="00C618C4" w:rsidRPr="00743B7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pitanja u rubrici </w:t>
            </w:r>
            <w:r w:rsidRPr="007D6BC3">
              <w:rPr>
                <w:rFonts w:ascii="Candara" w:eastAsia="Times New Roman" w:hAnsi="Candara" w:cs="Arial"/>
                <w:i/>
                <w:iCs/>
                <w:lang w:bidi="ar-SA"/>
              </w:rPr>
              <w:t>Potica</w:t>
            </w:r>
            <w:r w:rsidR="005D5E5D">
              <w:rPr>
                <w:rFonts w:ascii="Candara" w:eastAsia="Times New Roman" w:hAnsi="Candara" w:cs="Arial"/>
                <w:i/>
                <w:iCs/>
                <w:lang w:bidi="ar-SA"/>
              </w:rPr>
              <w:t>j za</w:t>
            </w:r>
            <w:r w:rsidRPr="007D6BC3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čitanj</w:t>
            </w:r>
            <w:r w:rsidR="005D5E5D">
              <w:rPr>
                <w:rFonts w:ascii="Candara" w:eastAsia="Times New Roman" w:hAnsi="Candara" w:cs="Arial"/>
                <w:i/>
                <w:iCs/>
                <w:lang w:bidi="ar-SA"/>
              </w:rPr>
              <w:t>e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B01826">
              <w:rPr>
                <w:rFonts w:ascii="Candara" w:eastAsia="Times New Roman" w:hAnsi="Candara" w:cs="Arial"/>
                <w:lang w:bidi="ar-SA"/>
              </w:rPr>
              <w:t>–</w:t>
            </w:r>
            <w:r w:rsidR="00C75BA6" w:rsidRPr="007D6BC3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B01826">
              <w:rPr>
                <w:rFonts w:ascii="Candara" w:eastAsia="Times New Roman" w:hAnsi="Candara" w:cs="Arial"/>
                <w:lang w:bidi="ar-SA"/>
              </w:rPr>
              <w:t xml:space="preserve">razgovor potaknut </w:t>
            </w:r>
            <w:r w:rsidR="00E265C5">
              <w:rPr>
                <w:rFonts w:ascii="Candara" w:eastAsia="Times New Roman" w:hAnsi="Candara" w:cs="Arial"/>
                <w:lang w:bidi="ar-SA"/>
              </w:rPr>
              <w:t xml:space="preserve">mudrom izrekom: </w:t>
            </w:r>
            <w:r w:rsidR="00E265C5" w:rsidRPr="00E265C5">
              <w:rPr>
                <w:rFonts w:ascii="Candara" w:eastAsia="Times New Roman" w:hAnsi="Candara" w:cs="Arial"/>
                <w:i/>
                <w:iCs/>
                <w:lang w:bidi="ar-SA"/>
              </w:rPr>
              <w:t>U svakoj se sitnici u prirodi skriva nešto veličanstveno i posebno</w:t>
            </w:r>
            <w:r w:rsidR="00E265C5">
              <w:rPr>
                <w:rFonts w:ascii="Candara" w:eastAsia="Times New Roman" w:hAnsi="Candara" w:cs="Arial"/>
                <w:i/>
                <w:iCs/>
                <w:lang w:bidi="ar-SA"/>
              </w:rPr>
              <w:t>.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Priprema za slušanje književnoga teksta - tumačenje manje poznatih riječi.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razgovara o temi </w:t>
            </w:r>
          </w:p>
          <w:p w:rsidR="00743B7B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- aktivno sluša sugovornika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zapisuje naslov</w:t>
            </w:r>
          </w:p>
        </w:tc>
      </w:tr>
      <w:tr w:rsidR="00C618C4" w:rsidRPr="007D6BC3" w:rsidTr="00AF3C0A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  <w:p w:rsidR="00C618C4" w:rsidRPr="007D6BC3" w:rsidRDefault="000172F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C618C4"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</w:t>
            </w:r>
          </w:p>
          <w:p w:rsidR="00C618C4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21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7D6BC3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7D6BC3">
              <w:rPr>
                <w:rFonts w:ascii="Candara" w:eastAsia="Calibri" w:hAnsi="Candara" w:cs="Times New Roman"/>
                <w:lang w:bidi="ar-SA"/>
              </w:rPr>
              <w:t xml:space="preserve">Razgovor o pročitanome prema pitanjima iz udžbenika </w:t>
            </w: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Razumijem što čitam</w:t>
            </w:r>
            <w:r w:rsidR="00A829E2">
              <w:rPr>
                <w:rFonts w:ascii="Candara" w:eastAsia="Calibri" w:hAnsi="Candara" w:cs="Times New Roman"/>
                <w:i/>
                <w:iCs/>
                <w:lang w:bidi="ar-SA"/>
              </w:rPr>
              <w:t>.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 </w:t>
            </w:r>
          </w:p>
          <w:p w:rsidR="00743B7B" w:rsidRPr="009E5EF1" w:rsidRDefault="00743B7B" w:rsidP="00743B7B">
            <w:pPr>
              <w:spacing w:after="0" w:line="240" w:lineRule="auto"/>
              <w:rPr>
                <w:rFonts w:ascii="Candara" w:eastAsia="Calibri" w:hAnsi="Candara" w:cs="Times New Roman"/>
                <w:lang w:bidi="ar-SA"/>
              </w:rPr>
            </w:pPr>
            <w:r w:rsidRPr="00610CF6">
              <w:rPr>
                <w:rFonts w:ascii="Candara" w:eastAsia="Calibri" w:hAnsi="Candara" w:cs="Times New Roman"/>
                <w:lang w:bidi="ar-SA"/>
              </w:rPr>
              <w:t xml:space="preserve">Naglasak je na afektivnom području - razgovor usmjeren na </w:t>
            </w:r>
            <w:r w:rsidR="00A829E2">
              <w:rPr>
                <w:rFonts w:ascii="Candara" w:eastAsia="Calibri" w:hAnsi="Candara" w:cs="Times New Roman"/>
                <w:lang w:bidi="ar-SA"/>
              </w:rPr>
              <w:t>važnost</w:t>
            </w:r>
            <w:r w:rsidRPr="00610CF6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9E5EF1" w:rsidRPr="009E5EF1">
              <w:rPr>
                <w:rFonts w:ascii="Candara" w:eastAsia="Calibri" w:hAnsi="Candara" w:cs="Times New Roman"/>
                <w:lang w:bidi="ar-SA"/>
              </w:rPr>
              <w:t xml:space="preserve">međusobnoga pomaganja, </w:t>
            </w:r>
            <w:r w:rsidRPr="009E5EF1">
              <w:rPr>
                <w:rFonts w:ascii="Candara" w:eastAsia="Calibri" w:hAnsi="Candara" w:cs="Times New Roman"/>
                <w:lang w:bidi="ar-SA"/>
              </w:rPr>
              <w:t>zajedništva</w:t>
            </w:r>
            <w:r w:rsidR="00E265C5">
              <w:rPr>
                <w:rFonts w:ascii="Candara" w:eastAsia="Calibri" w:hAnsi="Candara" w:cs="Times New Roman"/>
                <w:lang w:bidi="ar-SA"/>
              </w:rPr>
              <w:t>.</w:t>
            </w:r>
            <w:r w:rsidR="00A829E2">
              <w:rPr>
                <w:rFonts w:ascii="Candara" w:eastAsia="Calibri" w:hAnsi="Candara" w:cs="Times New Roman"/>
                <w:lang w:bidi="ar-SA"/>
              </w:rPr>
              <w:t xml:space="preserve"> </w:t>
            </w:r>
          </w:p>
          <w:p w:rsidR="00743B7B" w:rsidRPr="007D6BC3" w:rsidRDefault="00743B7B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615228">
              <w:rPr>
                <w:rFonts w:ascii="Candara" w:eastAsia="Calibri" w:hAnsi="Candara" w:cs="Times New Roman"/>
                <w:highlight w:val="cyan"/>
                <w:lang w:bidi="ar-SA"/>
              </w:rPr>
              <w:t xml:space="preserve">U </w:t>
            </w:r>
            <w:r w:rsidRPr="00615228">
              <w:rPr>
                <w:rFonts w:ascii="Candara" w:eastAsia="Calibri" w:hAnsi="Candara" w:cs="Arial"/>
                <w:highlight w:val="cyan"/>
              </w:rPr>
              <w:t xml:space="preserve">digitalnome </w:t>
            </w:r>
            <w:r w:rsidRPr="007D6BC3">
              <w:rPr>
                <w:rFonts w:ascii="Candara" w:eastAsia="Calibri" w:hAnsi="Candara" w:cs="Arial"/>
                <w:highlight w:val="cyan"/>
              </w:rPr>
              <w:t xml:space="preserve">udžbeniku u rubrici </w:t>
            </w:r>
            <w:r w:rsidRPr="007D6BC3">
              <w:rPr>
                <w:rFonts w:ascii="Candara" w:eastAsia="Calibri" w:hAnsi="Candara" w:cs="Times New Roman"/>
                <w:i/>
                <w:iCs/>
                <w:highlight w:val="cyan"/>
                <w:lang w:bidi="ar-SA"/>
              </w:rPr>
              <w:t>Umjetnost riječi -</w:t>
            </w: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i/>
                <w:iCs/>
                <w:lang w:bidi="ar-SA"/>
              </w:rPr>
              <w:t>Igra</w:t>
            </w:r>
            <w:r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 xml:space="preserve"> </w:t>
            </w:r>
            <w:r w:rsidRPr="007D6BC3">
              <w:rPr>
                <w:rFonts w:ascii="Candara" w:eastAsia="Calibri" w:hAnsi="Candara" w:cs="Times New Roman"/>
                <w:lang w:bidi="ar-SA"/>
              </w:rPr>
              <w:t xml:space="preserve">provjeri </w:t>
            </w:r>
            <w:r>
              <w:rPr>
                <w:rFonts w:ascii="Candara" w:eastAsia="Calibri" w:hAnsi="Candara" w:cs="Times New Roman"/>
                <w:lang w:bidi="ar-SA"/>
              </w:rPr>
              <w:t>redoslijed događaja u ulomku.</w:t>
            </w:r>
          </w:p>
          <w:p w:rsidR="00AE2E45" w:rsidRPr="007D6BC3" w:rsidRDefault="00A3030C" w:rsidP="00A829E2">
            <w:pPr>
              <w:spacing w:after="0"/>
              <w:rPr>
                <w:rFonts w:ascii="Candara" w:hAnsi="Candara" w:cs="Calibri"/>
                <w:lang w:bidi="ar-SA"/>
              </w:rPr>
            </w:pPr>
            <w:r w:rsidRPr="007D6BC3">
              <w:rPr>
                <w:rFonts w:ascii="Candara" w:hAnsi="Candara" w:cs="Calibri"/>
              </w:rPr>
              <w:lastRenderedPageBreak/>
              <w:t>Na temelju književnoga ulomka učenik iznosi svoja zapažanja o temi i postupcima lik</w:t>
            </w:r>
            <w:r w:rsidR="00743B7B">
              <w:rPr>
                <w:rFonts w:ascii="Candara" w:hAnsi="Candara" w:cs="Calibri"/>
              </w:rPr>
              <w:t>ova</w:t>
            </w:r>
            <w:r w:rsidRPr="007D6BC3">
              <w:rPr>
                <w:rFonts w:ascii="Candara" w:hAnsi="Candara" w:cs="Calibri"/>
              </w:rPr>
              <w:t>.</w:t>
            </w:r>
            <w:r w:rsidRPr="007D6BC3">
              <w:rPr>
                <w:rFonts w:ascii="Candara" w:hAnsi="Candara" w:cs="Calibri"/>
                <w:lang w:bidi="ar-SA"/>
              </w:rPr>
              <w:t xml:space="preserve"> </w:t>
            </w:r>
            <w:r w:rsidR="00743B7B">
              <w:rPr>
                <w:rFonts w:ascii="Candara" w:eastAsia="Calibri" w:hAnsi="Candara" w:cs="Times New Roman"/>
                <w:lang w:bidi="ar-SA"/>
              </w:rPr>
              <w:t>N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avodi osobine likova </w:t>
            </w:r>
            <w:r w:rsidRPr="007D6BC3">
              <w:rPr>
                <w:rFonts w:ascii="Candara" w:eastAsia="Calibri" w:hAnsi="Candara" w:cs="Times New Roman"/>
                <w:lang w:bidi="ar-SA"/>
              </w:rPr>
              <w:t>i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povezuje ih s karakterizacijom</w:t>
            </w:r>
            <w:r w:rsidR="00743B7B">
              <w:rPr>
                <w:rFonts w:ascii="Candara" w:eastAsia="Calibri" w:hAnsi="Candara" w:cs="Times New Roman"/>
                <w:lang w:bidi="ar-SA"/>
              </w:rPr>
              <w:t xml:space="preserve"> n</w:t>
            </w:r>
            <w:r w:rsidR="00E265C5">
              <w:rPr>
                <w:rFonts w:ascii="Candara" w:eastAsia="Calibri" w:hAnsi="Candara" w:cs="Times New Roman"/>
                <w:lang w:bidi="ar-SA"/>
              </w:rPr>
              <w:t>a</w:t>
            </w:r>
            <w:r w:rsidR="00743B7B">
              <w:rPr>
                <w:rFonts w:ascii="Candara" w:eastAsia="Calibri" w:hAnsi="Candara" w:cs="Times New Roman"/>
                <w:lang w:bidi="ar-SA"/>
              </w:rPr>
              <w:t xml:space="preserve"> temelju postupka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te </w:t>
            </w:r>
            <w:r w:rsidR="00A829E2">
              <w:rPr>
                <w:rFonts w:ascii="Candara" w:eastAsia="Calibri" w:hAnsi="Candara" w:cs="Times New Roman"/>
                <w:lang w:bidi="ar-SA"/>
              </w:rPr>
              <w:t>navodi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primjere iz ulomka, određuje temu ulomka.</w:t>
            </w:r>
          </w:p>
          <w:p w:rsidR="00A70200" w:rsidRPr="007D6BC3" w:rsidRDefault="00A70200" w:rsidP="00AE2E45">
            <w:pPr>
              <w:autoSpaceDE w:val="0"/>
              <w:autoSpaceDN w:val="0"/>
              <w:adjustRightInd w:val="0"/>
              <w:spacing w:after="0"/>
              <w:rPr>
                <w:rFonts w:ascii="Candara" w:eastAsia="Calibri" w:hAnsi="Candara" w:cs="Times New Roman"/>
                <w:highlight w:val="cyan"/>
                <w:lang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- aktivno sluša </w:t>
            </w:r>
          </w:p>
          <w:p w:rsidR="00AE2E45" w:rsidRPr="007D6BC3" w:rsidRDefault="00AE2E45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C618C4" w:rsidRPr="007D6BC3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:rsidR="00AE2E45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usmeno se izražava o pročitanome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odgovara na pitanja i aktualizira temu</w:t>
            </w:r>
          </w:p>
          <w:p w:rsidR="00C618C4" w:rsidRPr="007D6BC3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- bilježi važne pojedinosti</w:t>
            </w:r>
          </w:p>
        </w:tc>
      </w:tr>
      <w:tr w:rsidR="00C618C4" w:rsidRPr="007D6BC3" w:rsidTr="00AF3C0A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:rsidR="00A3030C" w:rsidRDefault="00855238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A3030C" w:rsidRPr="007D6BC3">
              <w:rPr>
                <w:rFonts w:ascii="Candara" w:eastAsia="Times New Roman" w:hAnsi="Candara" w:cs="Arial"/>
                <w:bCs/>
                <w:lang w:bidi="ar-SA"/>
              </w:rPr>
              <w:t>0</w:t>
            </w:r>
            <w:r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6F38C9" w:rsidRPr="007D6BC3" w:rsidRDefault="006F38C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="000172F4" w:rsidRPr="007D6BC3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30C" w:rsidRPr="007D6BC3" w:rsidRDefault="006F38C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Rad u paru: 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rješavaju </w:t>
            </w:r>
            <w:r w:rsidR="00A829E2">
              <w:rPr>
                <w:rFonts w:ascii="Candara" w:eastAsia="Calibri" w:hAnsi="Candara" w:cs="Times New Roman"/>
                <w:lang w:bidi="ar-SA"/>
              </w:rPr>
              <w:t xml:space="preserve">1. 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zadatak iz rubrike </w:t>
            </w:r>
            <w:r w:rsidR="000172F4" w:rsidRPr="007D6BC3">
              <w:rPr>
                <w:rFonts w:ascii="Candara" w:eastAsia="Calibri" w:hAnsi="Candara" w:cs="Times New Roman"/>
                <w:i/>
                <w:iCs/>
                <w:lang w:bidi="ar-SA"/>
              </w:rPr>
              <w:t>Izaberi po svojoj mjeri</w:t>
            </w:r>
            <w:r w:rsidR="000172F4" w:rsidRPr="007D6BC3">
              <w:rPr>
                <w:rFonts w:ascii="Candara" w:eastAsia="Calibri" w:hAnsi="Candara" w:cs="Times New Roman"/>
                <w:lang w:bidi="ar-SA"/>
              </w:rPr>
              <w:t>.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Dramatizirajte pripovjedni tekst. Napišite po ulogama dio između 61. i 73. retka u kojemu patuljačka djeca rado dočekuju Ranka. Dopišite i nekoliko didaskalija.</w:t>
            </w:r>
          </w:p>
          <w:p w:rsidR="00855238" w:rsidRPr="007D6BC3" w:rsidRDefault="006F38C9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>
              <w:rPr>
                <w:rFonts w:ascii="Candara" w:eastAsia="Calibri" w:hAnsi="Candara" w:cs="Times New Roman"/>
                <w:lang w:bidi="ar-SA"/>
              </w:rPr>
              <w:t xml:space="preserve">Učenici 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>čita</w:t>
            </w:r>
            <w:r>
              <w:rPr>
                <w:rFonts w:ascii="Candara" w:eastAsia="Calibri" w:hAnsi="Candara" w:cs="Times New Roman"/>
                <w:lang w:bidi="ar-SA"/>
              </w:rPr>
              <w:t>ju</w:t>
            </w:r>
            <w:r w:rsidR="00AE2E45" w:rsidRPr="007D6BC3">
              <w:rPr>
                <w:rFonts w:ascii="Candara" w:eastAsia="Calibri" w:hAnsi="Candara" w:cs="Times New Roman"/>
                <w:lang w:bidi="ar-SA"/>
              </w:rPr>
              <w:t xml:space="preserve"> svoje </w:t>
            </w:r>
            <w:r>
              <w:rPr>
                <w:rFonts w:ascii="Candara" w:eastAsia="Calibri" w:hAnsi="Candara" w:cs="Times New Roman"/>
                <w:lang w:bidi="ar-SA"/>
              </w:rPr>
              <w:t>dramatizacije.</w:t>
            </w:r>
          </w:p>
          <w:p w:rsidR="00A3030C" w:rsidRPr="007D6BC3" w:rsidRDefault="00A3030C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7D6BC3">
              <w:rPr>
                <w:rFonts w:ascii="Candara" w:eastAsia="Calibri" w:hAnsi="Candara" w:cs="Arial"/>
              </w:rPr>
              <w:t xml:space="preserve">Domaća zadaća: </w:t>
            </w:r>
            <w:r w:rsidR="006F38C9">
              <w:rPr>
                <w:rFonts w:ascii="Candara" w:eastAsia="Calibri" w:hAnsi="Candara" w:cs="Arial"/>
              </w:rPr>
              <w:t>2</w:t>
            </w:r>
            <w:r w:rsidRPr="007D6BC3">
              <w:rPr>
                <w:rFonts w:ascii="Candara" w:eastAsia="Calibri" w:hAnsi="Candara" w:cs="Arial"/>
              </w:rPr>
              <w:t>. zadatak u rubric</w:t>
            </w:r>
            <w:r w:rsidR="000172F4" w:rsidRPr="007D6BC3">
              <w:rPr>
                <w:rFonts w:ascii="Candara" w:eastAsia="Calibri" w:hAnsi="Candara" w:cs="Arial"/>
              </w:rPr>
              <w:t>i</w:t>
            </w:r>
            <w:r w:rsidRPr="007D6BC3">
              <w:rPr>
                <w:rFonts w:ascii="Candara" w:eastAsia="Calibri" w:hAnsi="Candara" w:cs="Arial"/>
              </w:rPr>
              <w:t xml:space="preserve"> </w:t>
            </w:r>
            <w:r w:rsidRPr="007D6BC3">
              <w:rPr>
                <w:rFonts w:ascii="Candara" w:eastAsia="Calibri" w:hAnsi="Candara" w:cs="Arial"/>
                <w:i/>
              </w:rPr>
              <w:t>Izaberi po svojoj mjeri</w:t>
            </w:r>
            <w:r w:rsidRPr="007D6BC3">
              <w:rPr>
                <w:rFonts w:ascii="Candara" w:eastAsia="Calibri" w:hAnsi="Candara" w:cs="Arial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- </w:t>
            </w:r>
            <w:r w:rsidR="00A3030C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pisano se</w:t>
            </w:r>
            <w:r w:rsidR="00E265C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i usmeno </w:t>
            </w:r>
            <w:r w:rsidR="00A3030C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izražava u skladu s</w:t>
            </w:r>
            <w:r w:rsidR="001F61AF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 zad</w:t>
            </w:r>
            <w:r w:rsidR="00336C86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a</w:t>
            </w:r>
            <w:r w:rsidR="001F61AF" w:rsidRPr="007D6BC3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nom temom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dodatno vrijeme za snalaženje u tekstu i čitanje ulomka 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upućivati na snalaženje u ulomku pomoću numeriranih redaka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osigurati dodatno vrijeme za tumačenje manje poznatih riječi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osigurati učeniku pomoć učenika u klupi prilikom </w:t>
            </w:r>
            <w:r w:rsidR="000172F4"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usmjerenoga slušanja i </w:t>
            </w:r>
            <w:r w:rsidR="006F38C9">
              <w:rPr>
                <w:rFonts w:ascii="Candara" w:eastAsia="Times New Roman" w:hAnsi="Candara" w:cs="Calibri"/>
                <w:bCs/>
                <w:lang w:eastAsia="hr-HR" w:bidi="ar-SA"/>
              </w:rPr>
              <w:t>rada u paru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7" w:history="1">
              <w:r w:rsidRPr="007D6BC3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u rubriku </w:t>
            </w:r>
            <w:r w:rsidRPr="007D6BC3">
              <w:rPr>
                <w:rFonts w:ascii="Candara" w:eastAsia="Times New Roman" w:hAnsi="Candara" w:cs="Calibri"/>
                <w:bCs/>
                <w:i/>
                <w:lang w:eastAsia="hr-HR" w:bidi="ar-SA"/>
              </w:rPr>
              <w:t>Zvučni zapis</w:t>
            </w:r>
            <w:r w:rsidRPr="007D6BC3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C618C4" w:rsidRPr="007D6BC3" w:rsidRDefault="00C618C4" w:rsidP="001F61AF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C618C4" w:rsidRPr="007D6BC3" w:rsidTr="00AF3C0A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C618C4" w:rsidRPr="007D6BC3" w:rsidTr="00AF3C0A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C618C4" w:rsidRPr="007D6BC3" w:rsidRDefault="00C618C4" w:rsidP="00AF3C0A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Open Sans"/>
                <w:lang w:eastAsia="hr-HR" w:bidi="ar-SA"/>
              </w:rPr>
              <w:t xml:space="preserve">-   tumačenje manje poznatih riječi radi boljega razumijevanja ulomka u cjelini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:rsidR="00C618C4" w:rsidRPr="007D6BC3" w:rsidRDefault="00C618C4" w:rsidP="00AF3C0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Arial"/>
                <w:lang w:bidi="ar-SA"/>
              </w:rPr>
              <w:t>aktivno sudjeluje u razgovoru</w:t>
            </w:r>
            <w:r w:rsidR="008F2C5F" w:rsidRPr="007D6BC3">
              <w:rPr>
                <w:rFonts w:ascii="Candara" w:eastAsia="Times New Roman" w:hAnsi="Candara" w:cs="Arial"/>
                <w:lang w:bidi="ar-SA"/>
              </w:rPr>
              <w:t>, aktivnom slušanju</w:t>
            </w:r>
            <w:r w:rsidRPr="007D6BC3">
              <w:rPr>
                <w:rFonts w:ascii="Candara" w:eastAsia="Times New Roman" w:hAnsi="Candara" w:cs="Arial"/>
                <w:lang w:bidi="ar-SA"/>
              </w:rPr>
              <w:t xml:space="preserve"> i pripovijedanju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Open Sans"/>
                <w:b/>
                <w:bCs/>
                <w:lang w:eastAsia="hr-HR" w:bidi="ar-SA"/>
              </w:rPr>
              <w:t xml:space="preserve">- </w:t>
            </w:r>
            <w:r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vrednovanje aktivnosti u kojima su se učenici istaknuli, primjerice čitanje, </w:t>
            </w:r>
            <w:r w:rsidR="008F2C5F"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>usmjereno slušanje i odgovor na pitanja o razumijevanju slušanoga razgovora</w:t>
            </w:r>
            <w:r w:rsidR="00E265C5">
              <w:rPr>
                <w:rFonts w:ascii="Candara" w:eastAsia="Times New Roman" w:hAnsi="Candara" w:cs="Open Sans"/>
                <w:bCs/>
                <w:lang w:eastAsia="hr-HR" w:bidi="ar-SA"/>
              </w:rPr>
              <w:t>, dramatizacija teksta</w:t>
            </w:r>
            <w:r w:rsidR="001F61AF" w:rsidRPr="007D6BC3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C618C4" w:rsidRPr="007D6BC3" w:rsidTr="00AF3C0A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Plan ploče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1AF" w:rsidRPr="007D6BC3" w:rsidRDefault="001F61AF" w:rsidP="008F2C5F">
            <w:pPr>
              <w:spacing w:after="0" w:line="240" w:lineRule="auto"/>
              <w:jc w:val="center"/>
              <w:rPr>
                <w:rFonts w:ascii="Candara" w:hAnsi="Candara"/>
                <w:b/>
                <w:bCs/>
              </w:rPr>
            </w:pPr>
          </w:p>
          <w:p w:rsidR="006F38C9" w:rsidRDefault="006F38C9" w:rsidP="006F38C9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  <w:r w:rsidRPr="006F38C9">
              <w:rPr>
                <w:rFonts w:ascii="Candara" w:hAnsi="Candara"/>
                <w:b/>
                <w:bCs/>
                <w:color w:val="FF5050"/>
              </w:rPr>
              <w:t xml:space="preserve">Snježana </w:t>
            </w:r>
            <w:proofErr w:type="spellStart"/>
            <w:r w:rsidRPr="006F38C9">
              <w:rPr>
                <w:rFonts w:ascii="Candara" w:hAnsi="Candara"/>
                <w:b/>
                <w:bCs/>
                <w:color w:val="FF5050"/>
              </w:rPr>
              <w:t>Grković-Janović</w:t>
            </w:r>
            <w:proofErr w:type="spellEnd"/>
            <w:r w:rsidRPr="006F38C9">
              <w:rPr>
                <w:rFonts w:ascii="Candara" w:hAnsi="Candara"/>
                <w:b/>
                <w:bCs/>
                <w:color w:val="FF5050"/>
              </w:rPr>
              <w:t xml:space="preserve">, </w:t>
            </w:r>
            <w:r w:rsidRPr="00E265C5">
              <w:rPr>
                <w:rFonts w:ascii="Candara" w:hAnsi="Candara"/>
                <w:b/>
                <w:bCs/>
                <w:i/>
                <w:iCs/>
                <w:color w:val="FF5050"/>
              </w:rPr>
              <w:t>Bagremovac</w:t>
            </w:r>
          </w:p>
          <w:p w:rsidR="006F38C9" w:rsidRPr="006F38C9" w:rsidRDefault="006F38C9" w:rsidP="006F38C9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:rsidR="006F38C9" w:rsidRPr="006F38C9" w:rsidRDefault="001F61AF" w:rsidP="006F38C9">
            <w:pPr>
              <w:rPr>
                <w:rFonts w:ascii="Candara" w:hAnsi="Candara"/>
              </w:rPr>
            </w:pPr>
            <w:r w:rsidRPr="006F38C9">
              <w:rPr>
                <w:rFonts w:ascii="Candara" w:hAnsi="Candara"/>
                <w:color w:val="FF5050"/>
              </w:rPr>
              <w:t>Tema</w:t>
            </w:r>
            <w:r w:rsidR="006F38C9" w:rsidRPr="006F38C9">
              <w:rPr>
                <w:rFonts w:ascii="Candara" w:hAnsi="Candara"/>
                <w:color w:val="FF5050"/>
              </w:rPr>
              <w:t xml:space="preserve"> ulomka: </w:t>
            </w:r>
            <w:r w:rsidR="006F38C9" w:rsidRPr="006F38C9">
              <w:rPr>
                <w:rFonts w:ascii="Candara" w:hAnsi="Candara" w:cs="Tahoma"/>
                <w:shd w:val="clear" w:color="auto" w:fill="FFFFFF"/>
              </w:rPr>
              <w:t>Prolazeći velebitskom šumom, bolesni dječak Ranko i njegov stric dospiju u Bagremovac, selo gostoljubivih patuljaka.</w:t>
            </w:r>
            <w:r w:rsidR="006F38C9" w:rsidRPr="006F38C9">
              <w:rPr>
                <w:rFonts w:ascii="Candara" w:hAnsi="Candara"/>
              </w:rPr>
              <w:t xml:space="preserve"> </w:t>
            </w:r>
          </w:p>
          <w:p w:rsidR="00C618C4" w:rsidRPr="006F38C9" w:rsidRDefault="00C618C4" w:rsidP="006F38C9">
            <w:pPr>
              <w:spacing w:after="0" w:line="240" w:lineRule="auto"/>
              <w:rPr>
                <w:rFonts w:ascii="Candara" w:hAnsi="Candara"/>
                <w:color w:val="FF5050"/>
              </w:rPr>
            </w:pPr>
            <w:r w:rsidRPr="006F38C9">
              <w:rPr>
                <w:rFonts w:ascii="Candara" w:hAnsi="Candara"/>
                <w:color w:val="FF5050"/>
              </w:rPr>
              <w:t>Likovi:</w:t>
            </w:r>
          </w:p>
          <w:p w:rsidR="006F38C9" w:rsidRDefault="006F38C9" w:rsidP="006F38C9">
            <w:pPr>
              <w:rPr>
                <w:rFonts w:ascii="Candara" w:hAnsi="Candara"/>
              </w:rPr>
            </w:pPr>
            <w:r w:rsidRPr="006F38C9">
              <w:rPr>
                <w:rFonts w:ascii="Candara" w:hAnsi="Candara"/>
                <w:b/>
                <w:bCs/>
              </w:rPr>
              <w:t>Dječak Ranko</w:t>
            </w:r>
            <w:r>
              <w:rPr>
                <w:rFonts w:ascii="Candara" w:hAnsi="Candara"/>
              </w:rPr>
              <w:t xml:space="preserve"> - </w:t>
            </w:r>
            <w:r w:rsidRPr="006F38C9">
              <w:rPr>
                <w:rFonts w:ascii="Candara" w:eastAsia="Times New Roman" w:hAnsi="Candara" w:cs="Tahoma"/>
                <w:shd w:val="clear" w:color="auto" w:fill="FFFFFF"/>
                <w:lang w:eastAsia="hr-HR" w:bidi="ar-SA"/>
              </w:rPr>
              <w:t>bolestan, znatiželjan, s gorčinom se sjeća života u gradu, zahvalan stricu i patuljcima; sretan u prirodi sa stricem</w:t>
            </w:r>
          </w:p>
          <w:p w:rsidR="006F38C9" w:rsidRDefault="006F38C9" w:rsidP="006F38C9">
            <w:pPr>
              <w:rPr>
                <w:rStyle w:val="textbodynone"/>
                <w:rFonts w:ascii="Candara" w:hAnsi="Candara" w:cs="Tahoma"/>
              </w:rPr>
            </w:pPr>
            <w:r w:rsidRPr="006F38C9">
              <w:rPr>
                <w:rFonts w:ascii="Candara" w:hAnsi="Candara"/>
                <w:b/>
                <w:bCs/>
              </w:rPr>
              <w:t>Stric Janko</w:t>
            </w:r>
            <w:r>
              <w:rPr>
                <w:rFonts w:ascii="Candara" w:hAnsi="Candara"/>
              </w:rPr>
              <w:t xml:space="preserve"> </w:t>
            </w:r>
            <w:r w:rsidRPr="006F38C9">
              <w:rPr>
                <w:rStyle w:val="textbodynone"/>
                <w:rFonts w:ascii="Candara" w:hAnsi="Candara" w:cs="Tahoma"/>
              </w:rPr>
              <w:t>- lugar; voli šumu i poznaje ju kao svoj džep, brižan prema nećaku Ranku</w:t>
            </w:r>
            <w:r w:rsidR="00E265C5">
              <w:rPr>
                <w:rStyle w:val="textbodynone"/>
                <w:rFonts w:ascii="Candara" w:hAnsi="Candara" w:cs="Tahoma"/>
              </w:rPr>
              <w:t>.</w:t>
            </w:r>
          </w:p>
          <w:p w:rsidR="00C618C4" w:rsidRPr="00E265C5" w:rsidRDefault="006F38C9" w:rsidP="00E265C5">
            <w:pPr>
              <w:spacing w:after="0" w:line="240" w:lineRule="auto"/>
              <w:rPr>
                <w:rFonts w:ascii="Candara" w:eastAsia="Times New Roman" w:hAnsi="Candara" w:cs="Tahoma"/>
                <w:shd w:val="clear" w:color="auto" w:fill="FFFFFF"/>
                <w:lang w:eastAsia="hr-HR" w:bidi="ar-SA"/>
              </w:rPr>
            </w:pPr>
            <w:r w:rsidRPr="006F38C9">
              <w:rPr>
                <w:rFonts w:ascii="Candara" w:eastAsia="Times New Roman" w:hAnsi="Candara" w:cs="Tahoma"/>
                <w:b/>
                <w:bCs/>
                <w:shd w:val="clear" w:color="auto" w:fill="FFFFFF"/>
                <w:lang w:eastAsia="hr-HR" w:bidi="ar-SA"/>
              </w:rPr>
              <w:t>Patuljci</w:t>
            </w:r>
            <w:r w:rsidRPr="006F38C9">
              <w:rPr>
                <w:rFonts w:ascii="Candara" w:eastAsia="Times New Roman" w:hAnsi="Candara" w:cs="Tahoma"/>
                <w:shd w:val="clear" w:color="auto" w:fill="FFFFFF"/>
                <w:lang w:eastAsia="hr-HR" w:bidi="ar-SA"/>
              </w:rPr>
              <w:t xml:space="preserve"> - žive u  selu Bagremovcu; uredni, vrijedni, vole slikati, kreativni, gostoljubivi,</w:t>
            </w:r>
            <w:r w:rsidR="00E265C5">
              <w:rPr>
                <w:rFonts w:ascii="Candara" w:eastAsia="Times New Roman" w:hAnsi="Candara" w:cs="Tahoma"/>
                <w:shd w:val="clear" w:color="auto" w:fill="FFFFFF"/>
                <w:lang w:eastAsia="hr-HR" w:bidi="ar-SA"/>
              </w:rPr>
              <w:t xml:space="preserve"> </w:t>
            </w:r>
            <w:r w:rsidRPr="006F38C9">
              <w:rPr>
                <w:rFonts w:ascii="Candara" w:eastAsia="Times New Roman" w:hAnsi="Candara" w:cs="Tahoma"/>
                <w:shd w:val="clear" w:color="auto" w:fill="FFFFFF"/>
                <w:lang w:eastAsia="hr-HR" w:bidi="ar-SA"/>
              </w:rPr>
              <w:t>izvrsni domaćini, obazrivi</w:t>
            </w:r>
            <w:r w:rsidR="00E265C5">
              <w:rPr>
                <w:rFonts w:ascii="Candara" w:eastAsia="Times New Roman" w:hAnsi="Candara" w:cs="Tahoma"/>
                <w:shd w:val="clear" w:color="auto" w:fill="FFFFFF"/>
                <w:lang w:eastAsia="hr-HR" w:bidi="ar-SA"/>
              </w:rPr>
              <w:t xml:space="preserve"> (navodi iz ulomka po izboru učenika)</w:t>
            </w:r>
            <w:r w:rsidR="00B05EEE">
              <w:rPr>
                <w:rFonts w:ascii="Candara" w:eastAsia="Times New Roman" w:hAnsi="Candara" w:cs="Tahoma"/>
                <w:shd w:val="clear" w:color="auto" w:fill="FFFFFF"/>
                <w:lang w:eastAsia="hr-HR" w:bidi="ar-SA"/>
              </w:rPr>
              <w:t>.</w:t>
            </w:r>
          </w:p>
        </w:tc>
      </w:tr>
      <w:tr w:rsidR="00C618C4" w:rsidRPr="007D6BC3" w:rsidTr="00AF3C0A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 w:rsidR="003C1CAD"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6</w:t>
            </w:r>
            <w:r w:rsidRPr="007D6BC3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računalo, projektor</w:t>
            </w:r>
          </w:p>
        </w:tc>
      </w:tr>
      <w:tr w:rsidR="00C618C4" w:rsidRPr="007D6BC3" w:rsidTr="00290D00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Izvori i tekstovi</w:t>
            </w:r>
          </w:p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DF4" w:rsidRDefault="00731501" w:rsidP="008F1B4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lang w:eastAsia="hr-HR" w:bidi="ar-SA"/>
              </w:rPr>
              <w:t>Digitalni alat za izradu stripa</w:t>
            </w:r>
          </w:p>
          <w:p w:rsidR="00731501" w:rsidRDefault="001F1E40" w:rsidP="008F1B43">
            <w:pPr>
              <w:suppressAutoHyphens/>
              <w:autoSpaceDN w:val="0"/>
              <w:spacing w:after="0" w:line="240" w:lineRule="auto"/>
              <w:textAlignment w:val="baseline"/>
            </w:pPr>
            <w:hyperlink r:id="rId8" w:history="1">
              <w:r w:rsidR="00731501">
                <w:rPr>
                  <w:rStyle w:val="Hiperveza"/>
                </w:rPr>
                <w:t>https://www.makebeliefscomix.com/</w:t>
              </w:r>
            </w:hyperlink>
          </w:p>
          <w:p w:rsidR="00731501" w:rsidRDefault="00731501" w:rsidP="008F1B43">
            <w:pPr>
              <w:suppressAutoHyphens/>
              <w:autoSpaceDN w:val="0"/>
              <w:spacing w:after="0" w:line="240" w:lineRule="auto"/>
              <w:textAlignment w:val="baseline"/>
            </w:pPr>
            <w:r>
              <w:t>Patuljci (duhovna mitološka stvorenja)</w:t>
            </w:r>
          </w:p>
          <w:p w:rsidR="00731501" w:rsidRPr="00731501" w:rsidRDefault="001F1E40" w:rsidP="008F1B43">
            <w:pPr>
              <w:suppressAutoHyphens/>
              <w:autoSpaceDN w:val="0"/>
              <w:spacing w:after="0" w:line="240" w:lineRule="auto"/>
              <w:textAlignment w:val="baseline"/>
            </w:pPr>
            <w:hyperlink r:id="rId9" w:history="1">
              <w:r w:rsidR="00731501">
                <w:rPr>
                  <w:rStyle w:val="Hiperveza"/>
                </w:rPr>
                <w:t>http://www.posljednjavremena.com/patuljci-duhovna-mitoloska-stvorenja/</w:t>
              </w:r>
            </w:hyperlink>
          </w:p>
        </w:tc>
      </w:tr>
      <w:tr w:rsidR="00C618C4" w:rsidRPr="007D6BC3" w:rsidTr="00AF3C0A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Povezanost s </w:t>
            </w:r>
            <w:proofErr w:type="spellStart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7D6BC3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8C4" w:rsidRPr="007D6BC3" w:rsidRDefault="00C618C4" w:rsidP="00AF3C0A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eastAsia="hr-HR" w:bidi="ar-SA"/>
              </w:rPr>
            </w:pPr>
            <w:r w:rsidRPr="007D6BC3">
              <w:rPr>
                <w:rFonts w:ascii="Candara" w:eastAsia="Times New Roman" w:hAnsi="Candara" w:cs="Times New Roman"/>
                <w:b/>
                <w:bCs/>
                <w:lang w:eastAsia="hr-HR" w:bidi="ar-SA"/>
              </w:rPr>
              <w:t>Osobni i socijalni razvoj</w:t>
            </w:r>
            <w:r w:rsidRPr="007D6BC3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: </w:t>
            </w:r>
          </w:p>
          <w:p w:rsidR="00314762" w:rsidRPr="007D6BC3" w:rsidRDefault="00314762" w:rsidP="00B05EEE">
            <w:pPr>
              <w:spacing w:after="0"/>
            </w:pPr>
            <w:r w:rsidRPr="007D6BC3">
              <w:t>B 3.1.  Obrazlaže i uvažava potrebe i osjećaje drugih.</w:t>
            </w:r>
          </w:p>
          <w:p w:rsidR="00C618C4" w:rsidRPr="007D6BC3" w:rsidRDefault="00C618C4" w:rsidP="00B05EEE">
            <w:pPr>
              <w:spacing w:after="0"/>
            </w:pPr>
            <w:r w:rsidRPr="007D6BC3">
              <w:rPr>
                <w:rFonts w:ascii="Candara" w:hAnsi="Candara" w:cs="T3Font_4"/>
                <w:lang w:bidi="ar-SA"/>
              </w:rPr>
              <w:t>B.3.2.</w:t>
            </w:r>
            <w:r w:rsidR="00314762" w:rsidRPr="007D6BC3">
              <w:rPr>
                <w:rFonts w:ascii="Candara" w:hAnsi="Candara" w:cs="T3Font_4"/>
                <w:lang w:bidi="ar-SA"/>
              </w:rPr>
              <w:t xml:space="preserve"> </w:t>
            </w:r>
            <w:r w:rsidRPr="007D6BC3">
              <w:rPr>
                <w:rFonts w:ascii="Candara" w:hAnsi="Candara" w:cs="T3Font_4"/>
                <w:lang w:bidi="ar-SA"/>
              </w:rPr>
              <w:t>Razvija komunikacijske kompetencije i uva</w:t>
            </w:r>
            <w:r w:rsidRPr="007D6BC3">
              <w:rPr>
                <w:rFonts w:ascii="Candara" w:hAnsi="Candara" w:cs="T3Font_5"/>
                <w:lang w:bidi="ar-SA"/>
              </w:rPr>
              <w:t>ž</w:t>
            </w:r>
            <w:r w:rsidRPr="007D6BC3">
              <w:rPr>
                <w:rFonts w:ascii="Candara" w:hAnsi="Candara" w:cs="T3Font_4"/>
                <w:lang w:bidi="ar-SA"/>
              </w:rPr>
              <w:t>avajuće odnose s drugima.</w:t>
            </w:r>
          </w:p>
          <w:p w:rsidR="00C618C4" w:rsidRPr="007D6BC3" w:rsidRDefault="00C618C4" w:rsidP="00AF3C0A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eastAsia="hr-HR" w:bidi="ar-SA"/>
              </w:rPr>
            </w:pPr>
            <w:r w:rsidRPr="007D6BC3">
              <w:rPr>
                <w:rFonts w:ascii="Candara" w:eastAsia="Times New Roman" w:hAnsi="Candara" w:cs="Calibri"/>
                <w:b/>
                <w:lang w:eastAsia="hr-HR" w:bidi="ar-SA"/>
              </w:rPr>
              <w:t>Uporaba informacijsko-komunikacijske tehnologije</w:t>
            </w:r>
            <w:r w:rsidRPr="007D6BC3">
              <w:rPr>
                <w:rFonts w:ascii="Candara" w:eastAsia="Times New Roman" w:hAnsi="Candara" w:cs="Calibri"/>
                <w:lang w:eastAsia="hr-HR" w:bidi="ar-SA"/>
              </w:rPr>
              <w:t>:</w:t>
            </w:r>
          </w:p>
          <w:p w:rsidR="00C73DF4" w:rsidRPr="007D6BC3" w:rsidRDefault="00C618C4" w:rsidP="00AF3C0A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7D6BC3">
              <w:rPr>
                <w:rFonts w:ascii="Candara" w:hAnsi="Candara" w:cs="T3Font_4"/>
                <w:lang w:bidi="ar-SA"/>
              </w:rPr>
              <w:t>ikt</w:t>
            </w:r>
            <w:proofErr w:type="spellEnd"/>
            <w:r w:rsidRPr="007D6BC3">
              <w:rPr>
                <w:rFonts w:ascii="Candara" w:hAnsi="Candara" w:cs="T3Font_4"/>
                <w:lang w:bidi="ar-SA"/>
              </w:rPr>
              <w:t xml:space="preserve"> A.3.1. Samostalno odabire odgovarajuću digitalnu tehnologiju.</w:t>
            </w:r>
          </w:p>
        </w:tc>
      </w:tr>
    </w:tbl>
    <w:p w:rsidR="00C618C4" w:rsidRDefault="00C618C4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7D6BC3" w:rsidRDefault="007D6B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7D6BC3" w:rsidRDefault="007D6BC3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t xml:space="preserve">Prilog 1. </w:t>
      </w:r>
    </w:p>
    <w:p w:rsidR="00776706" w:rsidRPr="00615228" w:rsidRDefault="00776706" w:rsidP="00B05EEE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color w:val="FF5050"/>
          <w:lang w:eastAsia="hr-HR" w:bidi="ar-SA"/>
        </w:rPr>
      </w:pPr>
      <w:r w:rsidRPr="00615228">
        <w:rPr>
          <w:rFonts w:ascii="Candara" w:eastAsia="Times New Roman" w:hAnsi="Candara" w:cs="Times New Roman"/>
          <w:b/>
          <w:bCs/>
          <w:color w:val="FF5050"/>
          <w:lang w:eastAsia="hr-HR" w:bidi="ar-SA"/>
        </w:rPr>
        <w:t>Tajni razgovor Ranka i patuljaka</w:t>
      </w:r>
    </w:p>
    <w:p w:rsidR="00205102" w:rsidRDefault="00205102" w:rsidP="00C618C4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407539" w:rsidRPr="00407539" w:rsidRDefault="00C51892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noProof/>
          <w:lang w:eastAsia="hr-H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2124710</wp:posOffset>
            </wp:positionH>
            <wp:positionV relativeFrom="paragraph">
              <wp:posOffset>394335</wp:posOffset>
            </wp:positionV>
            <wp:extent cx="1394460" cy="1381125"/>
            <wp:effectExtent l="0" t="0" r="0" b="9525"/>
            <wp:wrapTight wrapText="bothSides">
              <wp:wrapPolygon edited="0">
                <wp:start x="12393" y="0"/>
                <wp:lineTo x="3541" y="1490"/>
                <wp:lineTo x="295" y="2681"/>
                <wp:lineTo x="0" y="21451"/>
                <wp:lineTo x="5016" y="21451"/>
                <wp:lineTo x="7377" y="21451"/>
                <wp:lineTo x="11213" y="21451"/>
                <wp:lineTo x="12393" y="20855"/>
                <wp:lineTo x="11803" y="19068"/>
                <wp:lineTo x="21246" y="16088"/>
                <wp:lineTo x="21246" y="14301"/>
                <wp:lineTo x="19770" y="13705"/>
                <wp:lineTo x="16820" y="10130"/>
                <wp:lineTo x="19475" y="9236"/>
                <wp:lineTo x="19475" y="7448"/>
                <wp:lineTo x="16230" y="4767"/>
                <wp:lineTo x="20066" y="2979"/>
                <wp:lineTo x="20066" y="2383"/>
                <wp:lineTo x="15344" y="0"/>
                <wp:lineTo x="12393" y="0"/>
              </wp:wrapPolygon>
            </wp:wrapTight>
            <wp:docPr id="1" name="Slika 1" descr="Slika na kojoj se prikazuje igrač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ys-2831107_128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0D00">
        <w:rPr>
          <w:rFonts w:ascii="Candara" w:eastAsia="Times New Roman" w:hAnsi="Candara" w:cs="Times New Roman"/>
          <w:lang w:eastAsia="hr-HR" w:bidi="ar-SA"/>
        </w:rPr>
        <w:t>Osmisli razgovor Ranka i patuljaka (o čemu razgovaraju, koje tajne otkrivaju, što zajednički planiraju…)</w:t>
      </w:r>
      <w:r w:rsidR="00B05EEE">
        <w:rPr>
          <w:rFonts w:ascii="Candara" w:eastAsia="Times New Roman" w:hAnsi="Candara" w:cs="Times New Roman"/>
          <w:lang w:eastAsia="hr-HR" w:bidi="ar-SA"/>
        </w:rPr>
        <w:t>.</w:t>
      </w:r>
    </w:p>
    <w:p w:rsidR="00407539" w:rsidRPr="00407539" w:rsidRDefault="00407539" w:rsidP="00731501">
      <w:pPr>
        <w:jc w:val="center"/>
        <w:rPr>
          <w:rFonts w:ascii="Candara" w:eastAsia="Times New Roman" w:hAnsi="Candara" w:cs="Times New Roman"/>
          <w:lang w:eastAsia="hr-HR" w:bidi="ar-SA"/>
        </w:rPr>
      </w:pPr>
    </w:p>
    <w:p w:rsidR="00407539" w:rsidRP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</w:p>
    <w:p w:rsid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</w:p>
    <w:p w:rsidR="00731501" w:rsidRDefault="00731501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B05EEE" w:rsidRDefault="00B05EEE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407539" w:rsidRPr="000C5DD4" w:rsidRDefault="00407539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t>Prilog 2.</w:t>
      </w:r>
    </w:p>
    <w:p w:rsidR="00407539" w:rsidRPr="00776706" w:rsidRDefault="00731501" w:rsidP="00B05EEE">
      <w:pPr>
        <w:rPr>
          <w:rFonts w:ascii="Candara" w:eastAsia="Times New Roman" w:hAnsi="Candara" w:cs="Times New Roman"/>
          <w:b/>
          <w:bCs/>
          <w:color w:val="FF5050"/>
          <w:lang w:eastAsia="hr-HR" w:bidi="ar-SA"/>
        </w:rPr>
      </w:pPr>
      <w:r w:rsidRPr="00776706">
        <w:rPr>
          <w:rFonts w:ascii="Candara" w:eastAsia="Times New Roman" w:hAnsi="Candara" w:cs="Times New Roman"/>
          <w:b/>
          <w:bCs/>
          <w:color w:val="FF5050"/>
          <w:lang w:eastAsia="hr-HR" w:bidi="ar-SA"/>
        </w:rPr>
        <w:t>Izradi strip</w:t>
      </w:r>
    </w:p>
    <w:p w:rsidR="00731501" w:rsidRDefault="00731501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 xml:space="preserve">Koristeći se digitalnim alatom napravite strip na temelju pročitanoga ulomka. </w:t>
      </w:r>
    </w:p>
    <w:p w:rsidR="00776706" w:rsidRDefault="00776706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noProof/>
          <w:lang w:eastAsia="hr-H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3175</wp:posOffset>
            </wp:positionV>
            <wp:extent cx="1944370" cy="275082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pravi stri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31501" w:rsidRDefault="00731501" w:rsidP="00407539">
      <w:r>
        <w:rPr>
          <w:rFonts w:ascii="Candara" w:eastAsia="Times New Roman" w:hAnsi="Candara" w:cs="Times New Roman"/>
          <w:lang w:eastAsia="hr-HR" w:bidi="ar-SA"/>
        </w:rPr>
        <w:t xml:space="preserve">Poveznica za izradu stripa: </w:t>
      </w:r>
      <w:hyperlink r:id="rId12" w:history="1">
        <w:r>
          <w:rPr>
            <w:rStyle w:val="Hiperveza"/>
          </w:rPr>
          <w:t>https://www.makebeliefscomix.com/</w:t>
        </w:r>
      </w:hyperlink>
    </w:p>
    <w:p w:rsidR="00731501" w:rsidRDefault="00731501" w:rsidP="00407539">
      <w:pPr>
        <w:rPr>
          <w:rFonts w:ascii="Candara" w:eastAsia="Times New Roman" w:hAnsi="Candara" w:cs="Times New Roman"/>
          <w:lang w:eastAsia="hr-HR" w:bidi="ar-SA"/>
        </w:rPr>
      </w:pPr>
    </w:p>
    <w:p w:rsidR="00407539" w:rsidRDefault="00407539" w:rsidP="00407539">
      <w:pPr>
        <w:rPr>
          <w:rFonts w:ascii="Candara" w:eastAsia="Times New Roman" w:hAnsi="Candara" w:cs="Times New Roman"/>
          <w:lang w:eastAsia="hr-HR" w:bidi="ar-SA"/>
        </w:rPr>
      </w:pPr>
    </w:p>
    <w:p w:rsidR="00776706" w:rsidRDefault="00776706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776706" w:rsidRDefault="00776706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776706" w:rsidRDefault="00776706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776706" w:rsidRDefault="00776706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776706" w:rsidRDefault="00776706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204B29" w:rsidRDefault="00204B29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204B29" w:rsidRDefault="00204B29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</w:p>
    <w:p w:rsidR="00204B29" w:rsidRDefault="00204B29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  <w:bookmarkStart w:id="1" w:name="_GoBack"/>
      <w:bookmarkEnd w:id="1"/>
    </w:p>
    <w:p w:rsidR="00407539" w:rsidRPr="000C5DD4" w:rsidRDefault="00407539" w:rsidP="00407539">
      <w:pPr>
        <w:rPr>
          <w:rFonts w:ascii="Candara" w:eastAsia="Times New Roman" w:hAnsi="Candara" w:cs="Times New Roman"/>
          <w:b/>
          <w:bCs/>
          <w:lang w:eastAsia="hr-HR" w:bidi="ar-SA"/>
        </w:rPr>
      </w:pPr>
      <w:r w:rsidRPr="000C5DD4">
        <w:rPr>
          <w:rFonts w:ascii="Candara" w:eastAsia="Times New Roman" w:hAnsi="Candara" w:cs="Times New Roman"/>
          <w:b/>
          <w:bCs/>
          <w:lang w:eastAsia="hr-HR" w:bidi="ar-SA"/>
        </w:rPr>
        <w:lastRenderedPageBreak/>
        <w:t>Prilog 3.</w:t>
      </w:r>
    </w:p>
    <w:p w:rsidR="00776706" w:rsidRPr="00C51892" w:rsidRDefault="00776706" w:rsidP="00B05EEE">
      <w:pPr>
        <w:rPr>
          <w:rFonts w:ascii="Candara" w:eastAsia="Times New Roman" w:hAnsi="Candara" w:cs="Times New Roman"/>
          <w:b/>
          <w:bCs/>
          <w:color w:val="FF5050"/>
          <w:lang w:eastAsia="hr-HR" w:bidi="ar-SA"/>
        </w:rPr>
      </w:pPr>
      <w:r w:rsidRPr="00C51892">
        <w:rPr>
          <w:rFonts w:ascii="Candara" w:eastAsia="Times New Roman" w:hAnsi="Candara" w:cs="Times New Roman"/>
          <w:b/>
          <w:bCs/>
          <w:color w:val="FF5050"/>
          <w:lang w:eastAsia="hr-HR" w:bidi="ar-SA"/>
        </w:rPr>
        <w:t>Priča iz kutije</w:t>
      </w:r>
    </w:p>
    <w:p w:rsidR="00776706" w:rsidRDefault="00776706" w:rsidP="00B05EEE">
      <w:pPr>
        <w:spacing w:after="0"/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>Pronađi ili napravi jednu manj</w:t>
      </w:r>
      <w:r w:rsidR="009E5EF1">
        <w:rPr>
          <w:rFonts w:ascii="Candara" w:eastAsia="Times New Roman" w:hAnsi="Candara" w:cs="Times New Roman"/>
          <w:lang w:eastAsia="hr-HR" w:bidi="ar-SA"/>
        </w:rPr>
        <w:t>u</w:t>
      </w:r>
      <w:r>
        <w:rPr>
          <w:rFonts w:ascii="Candara" w:eastAsia="Times New Roman" w:hAnsi="Candara" w:cs="Times New Roman"/>
          <w:lang w:eastAsia="hr-HR" w:bidi="ar-SA"/>
        </w:rPr>
        <w:t xml:space="preserve"> kutiju</w:t>
      </w:r>
      <w:r w:rsidR="001B72C6">
        <w:rPr>
          <w:rFonts w:ascii="Candara" w:eastAsia="Times New Roman" w:hAnsi="Candara" w:cs="Times New Roman"/>
          <w:lang w:eastAsia="hr-HR" w:bidi="ar-SA"/>
        </w:rPr>
        <w:t xml:space="preserve">. U kutiju stavi nekoliko predmeta koji se spominju u ulomku (fotografija mahovine, figurica magarca, crtež šume, figurica patuljka…). </w:t>
      </w:r>
    </w:p>
    <w:p w:rsidR="00776706" w:rsidRDefault="00776706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lang w:eastAsia="hr-HR" w:bidi="ar-SA"/>
        </w:rPr>
        <w:t xml:space="preserve">Prepričaj ulomak u razredu koristeći </w:t>
      </w:r>
      <w:r w:rsidR="001B72C6">
        <w:rPr>
          <w:rFonts w:ascii="Candara" w:eastAsia="Times New Roman" w:hAnsi="Candara" w:cs="Times New Roman"/>
          <w:lang w:eastAsia="hr-HR" w:bidi="ar-SA"/>
        </w:rPr>
        <w:t>predmetima iz kutije.</w:t>
      </w:r>
    </w:p>
    <w:p w:rsidR="00C51892" w:rsidRDefault="00C51892" w:rsidP="00407539">
      <w:pPr>
        <w:rPr>
          <w:rFonts w:ascii="Candara" w:eastAsia="Times New Roman" w:hAnsi="Candara" w:cs="Times New Roman"/>
          <w:lang w:eastAsia="hr-HR" w:bidi="ar-SA"/>
        </w:rPr>
      </w:pPr>
      <w:r>
        <w:rPr>
          <w:rFonts w:ascii="Candara" w:eastAsia="Times New Roman" w:hAnsi="Candara" w:cs="Times New Roman"/>
          <w:noProof/>
          <w:lang w:eastAsia="hr-H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80645</wp:posOffset>
            </wp:positionH>
            <wp:positionV relativeFrom="paragraph">
              <wp:posOffset>41910</wp:posOffset>
            </wp:positionV>
            <wp:extent cx="3048000" cy="2876550"/>
            <wp:effectExtent l="0" t="0" r="0" b="0"/>
            <wp:wrapTight wrapText="bothSides">
              <wp:wrapPolygon edited="0">
                <wp:start x="0" y="0"/>
                <wp:lineTo x="0" y="21457"/>
                <wp:lineTo x="21465" y="21457"/>
                <wp:lineTo x="21465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desig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1892" w:rsidRDefault="00C51892" w:rsidP="00407539">
      <w:pPr>
        <w:rPr>
          <w:rFonts w:ascii="Candara" w:eastAsia="Times New Roman" w:hAnsi="Candara" w:cs="Times New Roman"/>
          <w:lang w:eastAsia="hr-HR" w:bidi="ar-SA"/>
        </w:rPr>
      </w:pPr>
    </w:p>
    <w:p w:rsidR="00731501" w:rsidRDefault="00731501" w:rsidP="00407539">
      <w:pPr>
        <w:rPr>
          <w:rFonts w:ascii="Candara" w:eastAsia="Times New Roman" w:hAnsi="Candara" w:cs="Times New Roman"/>
          <w:lang w:eastAsia="hr-HR" w:bidi="ar-SA"/>
        </w:rPr>
      </w:pPr>
    </w:p>
    <w:p w:rsidR="00731501" w:rsidRDefault="00731501" w:rsidP="00407539">
      <w:pPr>
        <w:rPr>
          <w:rFonts w:ascii="Candara" w:hAnsi="Candara"/>
          <w:sz w:val="20"/>
          <w:szCs w:val="20"/>
        </w:rPr>
      </w:pPr>
    </w:p>
    <w:p w:rsidR="000C5DD4" w:rsidRDefault="0090111D" w:rsidP="00407539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</w:p>
    <w:p w:rsidR="000C5DD4" w:rsidRDefault="000C5DD4" w:rsidP="00407539">
      <w:pPr>
        <w:rPr>
          <w:rFonts w:ascii="Candara" w:hAnsi="Candara"/>
          <w:sz w:val="20"/>
          <w:szCs w:val="20"/>
        </w:rPr>
      </w:pPr>
    </w:p>
    <w:p w:rsidR="000C5DD4" w:rsidRDefault="000C5DD4" w:rsidP="00407539">
      <w:pPr>
        <w:rPr>
          <w:rFonts w:ascii="Candara" w:hAnsi="Candara"/>
          <w:sz w:val="20"/>
          <w:szCs w:val="20"/>
        </w:rPr>
      </w:pPr>
    </w:p>
    <w:p w:rsidR="0090111D" w:rsidRDefault="0090111D" w:rsidP="00407539">
      <w:pPr>
        <w:rPr>
          <w:rFonts w:ascii="Candara" w:eastAsia="Times New Roman" w:hAnsi="Candara" w:cs="Times New Roman"/>
          <w:lang w:eastAsia="hr-HR" w:bidi="ar-SA"/>
        </w:rPr>
      </w:pPr>
    </w:p>
    <w:p w:rsidR="000C5DD4" w:rsidRDefault="000C5DD4" w:rsidP="00407539">
      <w:pPr>
        <w:rPr>
          <w:rFonts w:ascii="Candara" w:eastAsia="Times New Roman" w:hAnsi="Candara" w:cs="Times New Roman"/>
          <w:lang w:eastAsia="hr-HR" w:bidi="ar-SA"/>
        </w:rPr>
      </w:pPr>
    </w:p>
    <w:p w:rsidR="009E5EF1" w:rsidRDefault="009E5EF1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p w:rsidR="009E5EF1" w:rsidRDefault="009E5EF1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p w:rsidR="009E5EF1" w:rsidRDefault="009E5EF1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p w:rsidR="009E5EF1" w:rsidRDefault="009E5EF1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p w:rsidR="000C5DD4" w:rsidRPr="00B05EEE" w:rsidRDefault="000C5DD4" w:rsidP="00B05EEE">
      <w:pPr>
        <w:spacing w:after="160" w:line="259" w:lineRule="auto"/>
        <w:rPr>
          <w:rFonts w:ascii="Candara" w:eastAsia="Times New Roman" w:hAnsi="Candara" w:cs="Times New Roman"/>
          <w:lang w:eastAsia="hr-HR" w:bidi="ar-SA"/>
        </w:rPr>
      </w:pPr>
    </w:p>
    <w:sectPr w:rsidR="000C5DD4" w:rsidRPr="00B05EEE" w:rsidSect="00315B4F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E40" w:rsidRDefault="001F1E40" w:rsidP="007D6BC3">
      <w:pPr>
        <w:spacing w:after="0" w:line="240" w:lineRule="auto"/>
      </w:pPr>
      <w:r>
        <w:separator/>
      </w:r>
    </w:p>
  </w:endnote>
  <w:endnote w:type="continuationSeparator" w:id="0">
    <w:p w:rsidR="001F1E40" w:rsidRDefault="001F1E40" w:rsidP="007D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E40" w:rsidRDefault="001F1E40" w:rsidP="007D6BC3">
      <w:pPr>
        <w:spacing w:after="0" w:line="240" w:lineRule="auto"/>
      </w:pPr>
      <w:r>
        <w:separator/>
      </w:r>
    </w:p>
  </w:footnote>
  <w:footnote w:type="continuationSeparator" w:id="0">
    <w:p w:rsidR="001F1E40" w:rsidRDefault="001F1E40" w:rsidP="007D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DD318AD"/>
    <w:multiLevelType w:val="hybridMultilevel"/>
    <w:tmpl w:val="BB121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86B00"/>
    <w:multiLevelType w:val="hybridMultilevel"/>
    <w:tmpl w:val="6DC0C984"/>
    <w:lvl w:ilvl="0" w:tplc="34A27996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34A27996">
      <w:numFmt w:val="bullet"/>
      <w:lvlText w:val="-"/>
      <w:lvlJc w:val="left"/>
      <w:pPr>
        <w:ind w:left="644" w:hanging="360"/>
      </w:pPr>
      <w:rPr>
        <w:rFonts w:ascii="Candara" w:eastAsiaTheme="minorHAnsi" w:hAnsi="Candara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D50"/>
    <w:multiLevelType w:val="hybridMultilevel"/>
    <w:tmpl w:val="3D684C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06C88"/>
    <w:multiLevelType w:val="hybridMultilevel"/>
    <w:tmpl w:val="DF9E6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E031D"/>
    <w:multiLevelType w:val="hybridMultilevel"/>
    <w:tmpl w:val="00F2B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27899"/>
    <w:multiLevelType w:val="hybridMultilevel"/>
    <w:tmpl w:val="A7EEEC1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8C4"/>
    <w:rsid w:val="000172F4"/>
    <w:rsid w:val="00017E39"/>
    <w:rsid w:val="00055E80"/>
    <w:rsid w:val="000C5DD4"/>
    <w:rsid w:val="00115359"/>
    <w:rsid w:val="001A3E80"/>
    <w:rsid w:val="001B72C6"/>
    <w:rsid w:val="001F1E40"/>
    <w:rsid w:val="001F61AF"/>
    <w:rsid w:val="00204B29"/>
    <w:rsid w:val="00205102"/>
    <w:rsid w:val="00290D00"/>
    <w:rsid w:val="00314762"/>
    <w:rsid w:val="00336C86"/>
    <w:rsid w:val="00396396"/>
    <w:rsid w:val="003C1CAD"/>
    <w:rsid w:val="00403C82"/>
    <w:rsid w:val="00407539"/>
    <w:rsid w:val="00506950"/>
    <w:rsid w:val="00530008"/>
    <w:rsid w:val="005C5B15"/>
    <w:rsid w:val="005D5E5D"/>
    <w:rsid w:val="005E2192"/>
    <w:rsid w:val="00615228"/>
    <w:rsid w:val="00624574"/>
    <w:rsid w:val="00677EA3"/>
    <w:rsid w:val="006F38C9"/>
    <w:rsid w:val="006F716B"/>
    <w:rsid w:val="00731501"/>
    <w:rsid w:val="00743B7B"/>
    <w:rsid w:val="00776706"/>
    <w:rsid w:val="007D6BC3"/>
    <w:rsid w:val="00855238"/>
    <w:rsid w:val="008F1B43"/>
    <w:rsid w:val="008F2C5F"/>
    <w:rsid w:val="0090111D"/>
    <w:rsid w:val="009E5EF1"/>
    <w:rsid w:val="00A3030C"/>
    <w:rsid w:val="00A70200"/>
    <w:rsid w:val="00A829E2"/>
    <w:rsid w:val="00AE2E45"/>
    <w:rsid w:val="00AF6CD1"/>
    <w:rsid w:val="00B01826"/>
    <w:rsid w:val="00B05EEE"/>
    <w:rsid w:val="00BC590C"/>
    <w:rsid w:val="00BF4ED9"/>
    <w:rsid w:val="00C51892"/>
    <w:rsid w:val="00C618C4"/>
    <w:rsid w:val="00C73DF4"/>
    <w:rsid w:val="00C75BA6"/>
    <w:rsid w:val="00D303B7"/>
    <w:rsid w:val="00D454E1"/>
    <w:rsid w:val="00DF06C8"/>
    <w:rsid w:val="00E265C5"/>
    <w:rsid w:val="00E91EEE"/>
    <w:rsid w:val="00FB724A"/>
    <w:rsid w:val="00FC122B"/>
    <w:rsid w:val="00FD54C3"/>
    <w:rsid w:val="00FE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B61B2"/>
  <w15:chartTrackingRefBased/>
  <w15:docId w15:val="{97E457ED-CD50-47EA-A882-8E6781DD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618C4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18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618C4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F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115359"/>
    <w:pPr>
      <w:spacing w:after="0" w:line="240" w:lineRule="auto"/>
    </w:pPr>
    <w:rPr>
      <w:rFonts w:eastAsia="SimSu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D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6BC3"/>
    <w:rPr>
      <w:lang w:bidi="en-US"/>
    </w:rPr>
  </w:style>
  <w:style w:type="paragraph" w:styleId="Podnoje">
    <w:name w:val="footer"/>
    <w:basedOn w:val="Normal"/>
    <w:link w:val="PodnojeChar"/>
    <w:uiPriority w:val="99"/>
    <w:unhideWhenUsed/>
    <w:rsid w:val="007D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6BC3"/>
    <w:rPr>
      <w:lang w:bidi="en-US"/>
    </w:rPr>
  </w:style>
  <w:style w:type="paragraph" w:styleId="StandardWeb">
    <w:name w:val="Normal (Web)"/>
    <w:basedOn w:val="Normal"/>
    <w:uiPriority w:val="99"/>
    <w:semiHidden/>
    <w:unhideWhenUsed/>
    <w:rsid w:val="006F3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textbodynone">
    <w:name w:val="textbodynone"/>
    <w:basedOn w:val="Zadanifontodlomka"/>
    <w:rsid w:val="006F3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kebeliefscomix.com/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e-sfera.hr" TargetMode="External"/><Relationship Id="rId12" Type="http://schemas.openxmlformats.org/officeDocument/2006/relationships/hyperlink" Target="https://www.makebeliefscomix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osljednjavremena.com/patuljci-duhovna-mitoloska-stvorenj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JULIJANA LEVAK</cp:lastModifiedBy>
  <cp:revision>4</cp:revision>
  <dcterms:created xsi:type="dcterms:W3CDTF">2020-02-02T19:14:00Z</dcterms:created>
  <dcterms:modified xsi:type="dcterms:W3CDTF">2020-02-02T20:27:00Z</dcterms:modified>
</cp:coreProperties>
</file>